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2A4" w:rsidRPr="008B42A4" w:rsidRDefault="008B42A4" w:rsidP="008B42A4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Отчет 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ходе реализации МП «</w:t>
      </w:r>
      <w:r w:rsidR="00D73791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Развитие культуры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»</w:t>
      </w:r>
    </w:p>
    <w:p w:rsidR="008B42A4" w:rsidRPr="008B42A4" w:rsidRDefault="008B42A4" w:rsidP="008B42A4">
      <w:pPr>
        <w:spacing w:before="100" w:beforeAutospacing="1"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Муниципальная программа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культуры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2F67BD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сентября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2F67B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№ </w:t>
      </w:r>
      <w:r w:rsidR="002F67BD">
        <w:rPr>
          <w:rFonts w:ascii="Times New Roman" w:eastAsiaTheme="minorEastAsia" w:hAnsi="Times New Roman" w:cs="Times New Roman"/>
          <w:sz w:val="28"/>
          <w:szCs w:val="28"/>
          <w:lang w:eastAsia="ru-RU"/>
        </w:rPr>
        <w:t>97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2F67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2021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внесено </w:t>
      </w:r>
      <w:r w:rsidR="007852F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изменени</w:t>
      </w:r>
      <w:r w:rsidR="007852F8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муниципальную 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программу.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Координатор муниципальной программы – администрация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района.</w:t>
      </w:r>
    </w:p>
    <w:p w:rsidR="008B42A4" w:rsidRPr="008B42A4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Срок реализации муниципальной программы на 20</w:t>
      </w:r>
      <w:r w:rsidR="002F67BD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1-202</w:t>
      </w:r>
      <w:r w:rsidR="002F67BD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годы. </w:t>
      </w:r>
    </w:p>
    <w:p w:rsidR="002F67BD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Объем бюджетного финансирования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культуры</w:t>
      </w:r>
      <w:r w:rsidR="002F67B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2021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году был предусмотрен в сумме </w:t>
      </w:r>
      <w:r w:rsidR="002F67BD">
        <w:rPr>
          <w:rFonts w:ascii="Times New Roman" w:eastAsiaTheme="minorEastAsia" w:hAnsi="Times New Roman" w:cs="Times New Roman"/>
          <w:sz w:val="28"/>
          <w:szCs w:val="28"/>
          <w:lang w:eastAsia="ru-RU"/>
        </w:rPr>
        <w:t>14322,9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тыс. рублей з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счет средств местного бюджет</w:t>
      </w:r>
      <w:r w:rsidR="002F67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а.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За отчетный год кассовые расходы по муниципальной программе составили </w:t>
      </w:r>
      <w:r w:rsidR="002F67BD">
        <w:rPr>
          <w:rFonts w:ascii="Times New Roman" w:eastAsiaTheme="minorEastAsia" w:hAnsi="Times New Roman" w:cs="Times New Roman"/>
          <w:sz w:val="28"/>
          <w:szCs w:val="28"/>
          <w:lang w:eastAsia="ru-RU"/>
        </w:rPr>
        <w:t>14282,7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 рублей или </w:t>
      </w:r>
      <w:r w:rsidR="002F67BD">
        <w:rPr>
          <w:rFonts w:ascii="Times New Roman" w:eastAsiaTheme="minorEastAsia" w:hAnsi="Times New Roman" w:cs="Times New Roman"/>
          <w:sz w:val="28"/>
          <w:szCs w:val="28"/>
          <w:lang w:eastAsia="ru-RU"/>
        </w:rPr>
        <w:t>99,7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% от предусмотренного лимита.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Из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запланированн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реализации в отчетном году мероприяти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выполнено в полном объеме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мероприятия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8B42A4" w:rsidRPr="008B42A4" w:rsidRDefault="002F67BD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В 2021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 рамках мероприятий программы:</w:t>
      </w:r>
    </w:p>
    <w:p w:rsidR="008B42A4" w:rsidRDefault="008B42A4" w:rsidP="00873E3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произведена закупка сувенирной продукции для вручения при проведении праздничных мероприятий и знаменательных дат в Алексеевском сельском поселении Тихорецкого района;</w:t>
      </w:r>
    </w:p>
    <w:p w:rsidR="00D73791" w:rsidRDefault="00DB2757" w:rsidP="00DB27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обеспечение деятельности МКУК «СБС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и «СДК»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 сельского посе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ления Тихорецкого района;</w:t>
      </w:r>
    </w:p>
    <w:p w:rsidR="00DB2757" w:rsidRDefault="00923F90" w:rsidP="00923F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DB27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роизведены компенсационные выплаты на оплату жилых помещений, отопления и освещения работникам муниципальных учреждений проживающих 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работающих в сельской местности;</w:t>
      </w:r>
    </w:p>
    <w:p w:rsidR="00923F90" w:rsidRPr="008B42A4" w:rsidRDefault="00923F90" w:rsidP="00923F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 ремонт мемориала в ст. Алексеевской по ул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.Л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енина, 45.</w:t>
      </w:r>
    </w:p>
    <w:p w:rsidR="008B42A4" w:rsidRPr="008B42A4" w:rsidRDefault="002F67BD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По итогам 2021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из </w:t>
      </w:r>
      <w:r w:rsidR="00DB2757">
        <w:rPr>
          <w:rFonts w:ascii="Times New Roman" w:eastAsiaTheme="minorEastAsia" w:hAnsi="Times New Roman" w:cs="Times New Roman"/>
          <w:sz w:val="28"/>
          <w:szCs w:val="28"/>
          <w:lang w:eastAsia="ru-RU"/>
        </w:rPr>
        <w:t>11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предусмотренных программой целевых показателей, плановые значения достигнуты в полном объеме </w:t>
      </w:r>
      <w:r w:rsidR="00DB2757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показателям. Средняя степень достижения целевых показателей – 1.</w:t>
      </w:r>
    </w:p>
    <w:p w:rsidR="008B42A4" w:rsidRPr="008B42A4" w:rsidRDefault="008B42A4" w:rsidP="008B42A4">
      <w:pPr>
        <w:spacing w:before="100" w:beforeAutospacing="1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Вывод: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того, что эффективность реализации муниципальной программы оценивается в зависимости от значений оценки степени реализации муниципальной программы и составляет 1, считаем целесообразным </w:t>
      </w:r>
      <w:proofErr w:type="gramStart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</w:t>
      </w:r>
      <w:proofErr w:type="gramEnd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эффективность реализации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DB27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культуры</w:t>
      </w:r>
      <w:r w:rsidR="002F67B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2021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высокой и</w:t>
      </w:r>
      <w:r w:rsidR="002F67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продолжить ее реализацию в 2022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году.</w:t>
      </w:r>
    </w:p>
    <w:p w:rsidR="00B33DF1" w:rsidRDefault="00B33DF1"/>
    <w:sectPr w:rsidR="00B33DF1" w:rsidSect="00B0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42A4"/>
    <w:rsid w:val="00143ADA"/>
    <w:rsid w:val="0017028C"/>
    <w:rsid w:val="001A410D"/>
    <w:rsid w:val="002A2B3F"/>
    <w:rsid w:val="002F67BD"/>
    <w:rsid w:val="006C61B8"/>
    <w:rsid w:val="006E33AB"/>
    <w:rsid w:val="007852F8"/>
    <w:rsid w:val="00873E32"/>
    <w:rsid w:val="008B42A4"/>
    <w:rsid w:val="00923F90"/>
    <w:rsid w:val="00990CCE"/>
    <w:rsid w:val="009E12BB"/>
    <w:rsid w:val="00B05D85"/>
    <w:rsid w:val="00B33DF1"/>
    <w:rsid w:val="00D73791"/>
    <w:rsid w:val="00DB2757"/>
    <w:rsid w:val="00EB2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</cp:revision>
  <dcterms:created xsi:type="dcterms:W3CDTF">2019-12-03T08:25:00Z</dcterms:created>
  <dcterms:modified xsi:type="dcterms:W3CDTF">2021-12-30T07:03:00Z</dcterms:modified>
</cp:coreProperties>
</file>